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4DD">
        <w:rPr>
          <w:rFonts w:ascii="Times New Roman" w:hAnsi="Times New Roman" w:cs="Times New Roman"/>
          <w:b/>
          <w:sz w:val="32"/>
          <w:szCs w:val="32"/>
        </w:rPr>
        <w:t>01.02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1344DD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1F23CB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87774" w:rsidRPr="00587774" w:rsidRDefault="00587774" w:rsidP="001F23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1344DD">
        <w:rPr>
          <w:rFonts w:ascii="Times New Roman" w:hAnsi="Times New Roman"/>
          <w:sz w:val="28"/>
          <w:szCs w:val="28"/>
        </w:rPr>
        <w:t>й</w:t>
      </w:r>
      <w:r w:rsidRPr="00587774">
        <w:rPr>
          <w:rFonts w:ascii="Times New Roman" w:hAnsi="Times New Roman"/>
          <w:sz w:val="28"/>
          <w:szCs w:val="28"/>
        </w:rPr>
        <w:t xml:space="preserve"> </w:t>
      </w:r>
      <w:r w:rsidR="00844758">
        <w:rPr>
          <w:rFonts w:ascii="Times New Roman" w:hAnsi="Times New Roman"/>
          <w:sz w:val="28"/>
          <w:szCs w:val="28"/>
        </w:rPr>
        <w:t>заместителя начальника отдела, ведущего специалиста-эксперта, старшего специалиста 2 разряда</w:t>
      </w:r>
      <w:r w:rsidRPr="0058777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87774" w:rsidRDefault="001F23CB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774" w:rsidRPr="001F23CB">
        <w:rPr>
          <w:rFonts w:ascii="Times New Roman" w:hAnsi="Times New Roman"/>
          <w:sz w:val="28"/>
          <w:szCs w:val="28"/>
        </w:rPr>
        <w:t>Федеральны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государственны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граждански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служащи</w:t>
      </w:r>
      <w:r w:rsidR="001344DD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>, находящи</w:t>
      </w:r>
      <w:r w:rsidR="001344DD">
        <w:rPr>
          <w:rFonts w:ascii="Times New Roman" w:hAnsi="Times New Roman"/>
          <w:sz w:val="28"/>
          <w:szCs w:val="28"/>
        </w:rPr>
        <w:t>мся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844758">
        <w:rPr>
          <w:rFonts w:ascii="Times New Roman" w:hAnsi="Times New Roman"/>
          <w:sz w:val="28"/>
          <w:szCs w:val="28"/>
        </w:rPr>
        <w:t>,</w:t>
      </w:r>
      <w:r w:rsidR="00587774" w:rsidRPr="001F23CB">
        <w:rPr>
          <w:rFonts w:ascii="Times New Roman" w:hAnsi="Times New Roman"/>
          <w:sz w:val="28"/>
          <w:szCs w:val="28"/>
        </w:rPr>
        <w:t xml:space="preserve"> не наруша</w:t>
      </w:r>
      <w:r w:rsidR="001344DD">
        <w:rPr>
          <w:rFonts w:ascii="Times New Roman" w:hAnsi="Times New Roman"/>
          <w:sz w:val="28"/>
          <w:szCs w:val="28"/>
        </w:rPr>
        <w:t>ется</w:t>
      </w:r>
      <w:r w:rsidR="00587774" w:rsidRPr="001F23CB">
        <w:rPr>
          <w:rFonts w:ascii="Times New Roman" w:hAnsi="Times New Roman"/>
          <w:sz w:val="28"/>
          <w:szCs w:val="28"/>
        </w:rPr>
        <w:t xml:space="preserve">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</w:t>
      </w:r>
      <w:r>
        <w:rPr>
          <w:rFonts w:ascii="Times New Roman" w:hAnsi="Times New Roman"/>
          <w:sz w:val="28"/>
          <w:szCs w:val="28"/>
        </w:rPr>
        <w:t>ости при исполнении федеральным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гражданским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</w:t>
      </w:r>
      <w:r>
        <w:rPr>
          <w:rFonts w:ascii="Times New Roman" w:hAnsi="Times New Roman"/>
          <w:sz w:val="28"/>
          <w:szCs w:val="28"/>
        </w:rPr>
        <w:t>ых обязанностей государственным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гражданским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>, находящ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</w:p>
    <w:p w:rsidR="00844758" w:rsidRPr="001F23CB" w:rsidRDefault="00844758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проанализировано каждое уведомление. Фактов подчиненности или подконтрольности родственников госслужащих, выполняющих работы по сбору и обработке первичных статистических данных при проведении федеральных статистических наблюдений, не установлено. </w:t>
      </w:r>
      <w:proofErr w:type="gramStart"/>
      <w:r>
        <w:rPr>
          <w:rFonts w:ascii="Times New Roman" w:hAnsi="Times New Roman"/>
          <w:sz w:val="28"/>
          <w:szCs w:val="28"/>
        </w:rPr>
        <w:t>На добросовестном выполнении служебных обязанностей начальником отдела, ведущим специалистом-экспертом, старшим специалистом 2 разряда участие их родственников в статистических наблюдениях не скажется).</w:t>
      </w:r>
      <w:bookmarkStart w:id="0" w:name="_GoBack"/>
      <w:bookmarkEnd w:id="0"/>
      <w:proofErr w:type="gramEnd"/>
    </w:p>
    <w:p w:rsidR="00587774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lastRenderedPageBreak/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58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87774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4475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7E1C-1D4E-4537-B32F-495A407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2022-05-05T11:33:00Z</dcterms:created>
  <dcterms:modified xsi:type="dcterms:W3CDTF">2022-05-05T11:33:00Z</dcterms:modified>
</cp:coreProperties>
</file>